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EC893" w14:textId="3EB61081" w:rsidR="00605B7F" w:rsidRPr="00791A0B" w:rsidRDefault="006D032D" w:rsidP="00466436">
      <w:pPr>
        <w:ind w:left="-720"/>
        <w:rPr>
          <w:rFonts w:ascii="Open Sans" w:hAnsi="Open Sans"/>
          <w:b/>
          <w:bCs/>
          <w:color w:val="FFFFFF" w:themeColor="background1"/>
          <w:shd w:val="pct15" w:color="auto" w:fill="FFFFFF"/>
        </w:rPr>
      </w:pPr>
      <w:r>
        <w:rPr>
          <w:rFonts w:ascii="Open Sans" w:hAnsi="Open Sans"/>
          <w:b/>
          <w:bCs/>
          <w:color w:val="FFFFFF" w:themeColor="background1"/>
          <w:highlight w:val="darkGray"/>
          <w:shd w:val="pct15" w:color="auto" w:fill="FFFFFF"/>
        </w:rPr>
        <w:t>METRIC THAT MATTERS</w:t>
      </w:r>
      <w:r w:rsidR="00466436">
        <w:rPr>
          <w:rFonts w:ascii="Open Sans" w:hAnsi="Open Sans"/>
          <w:b/>
          <w:bCs/>
          <w:color w:val="FFFFFF" w:themeColor="background1"/>
          <w:highlight w:val="darkGray"/>
          <w:shd w:val="pct15" w:color="auto" w:fill="FFFFFF"/>
        </w:rPr>
        <w:t xml:space="preserve"> </w:t>
      </w:r>
      <w:r w:rsidR="00791A0B" w:rsidRPr="00791A0B">
        <w:rPr>
          <w:rFonts w:ascii="Open Sans" w:hAnsi="Open Sans"/>
          <w:b/>
          <w:bCs/>
          <w:color w:val="FFFFFF" w:themeColor="background1"/>
          <w:highlight w:val="darkGray"/>
          <w:shd w:val="pct15" w:color="auto" w:fill="FFFFFF"/>
        </w:rPr>
        <w:t>WORKSHEET</w:t>
      </w:r>
    </w:p>
    <w:p w14:paraId="55719B99" w14:textId="1FE2E957" w:rsidR="00605B7F" w:rsidRPr="00555555" w:rsidRDefault="006D032D" w:rsidP="00555555">
      <w:pPr>
        <w:ind w:left="-720"/>
        <w:rPr>
          <w:rFonts w:ascii="Open Sans" w:hAnsi="Open Sans"/>
          <w:b/>
          <w:bCs/>
          <w:color w:val="FF5000"/>
          <w:sz w:val="44"/>
          <w:szCs w:val="44"/>
        </w:rPr>
      </w:pPr>
      <w:r>
        <w:rPr>
          <w:rFonts w:ascii="Open Sans" w:hAnsi="Open Sans"/>
          <w:b/>
          <w:bCs/>
          <w:color w:val="FF5000"/>
          <w:sz w:val="44"/>
          <w:szCs w:val="44"/>
        </w:rPr>
        <w:t>Identifying the 1 Metric that Matters</w:t>
      </w:r>
    </w:p>
    <w:p w14:paraId="026B2184" w14:textId="77777777" w:rsidR="00555555" w:rsidRDefault="00555555" w:rsidP="00605B7F">
      <w:pPr>
        <w:ind w:left="-720" w:right="-720"/>
        <w:rPr>
          <w:rFonts w:ascii="Open Sans" w:hAnsi="Open Sans"/>
          <w:sz w:val="28"/>
          <w:szCs w:val="28"/>
        </w:rPr>
      </w:pPr>
    </w:p>
    <w:p w14:paraId="62F16BC4" w14:textId="5921A81B" w:rsidR="00605B7F" w:rsidRPr="003F7CC0" w:rsidRDefault="006D032D" w:rsidP="006D032D">
      <w:pPr>
        <w:ind w:left="-720" w:right="-720"/>
        <w:rPr>
          <w:rFonts w:ascii="Open Sans Semibold" w:hAnsi="Open Sans Semibold"/>
          <w:b/>
          <w:bCs/>
          <w:i/>
          <w:iCs/>
          <w:sz w:val="28"/>
          <w:szCs w:val="28"/>
        </w:rPr>
      </w:pPr>
      <w:r>
        <w:rPr>
          <w:rFonts w:ascii="Open Sans Semibold" w:hAnsi="Open Sans Semibold"/>
          <w:b/>
          <w:bCs/>
          <w:i/>
          <w:iCs/>
          <w:sz w:val="28"/>
          <w:szCs w:val="28"/>
        </w:rPr>
        <w:t>Since there is no shortage of data, it’s important to know what you’re looking for</w:t>
      </w:r>
      <w:r w:rsidR="00466436">
        <w:rPr>
          <w:rFonts w:ascii="Open Sans Semibold" w:hAnsi="Open Sans Semibold"/>
          <w:b/>
          <w:bCs/>
          <w:i/>
          <w:iCs/>
          <w:sz w:val="28"/>
          <w:szCs w:val="28"/>
        </w:rPr>
        <w:t>.</w:t>
      </w:r>
    </w:p>
    <w:p w14:paraId="62C01B7D" w14:textId="6E83DA86" w:rsidR="00605B7F" w:rsidRDefault="006D032D" w:rsidP="00555555">
      <w:pPr>
        <w:ind w:left="-720" w:right="-720"/>
        <w:rPr>
          <w:rFonts w:ascii="Open Sans" w:hAnsi="Open Sans"/>
          <w:noProof/>
          <w:sz w:val="28"/>
          <w:szCs w:val="28"/>
        </w:rPr>
      </w:pPr>
      <w:r>
        <w:rPr>
          <w:rFonts w:ascii="Open Sans" w:hAnsi="Open Sans"/>
          <w:noProof/>
          <w:sz w:val="28"/>
          <w:szCs w:val="28"/>
        </w:rPr>
        <w:t xml:space="preserve">Depending </w:t>
      </w:r>
      <w:r w:rsidRPr="006D032D">
        <w:rPr>
          <w:rFonts w:ascii="Open Sans" w:hAnsi="Open Sans"/>
          <w:noProof/>
          <w:sz w:val="28"/>
          <w:szCs w:val="28"/>
        </w:rPr>
        <w:t xml:space="preserve">on your phase of marketing maturity, the metric that matters (and that you’ll want to measure) will be different. You’ll speed up your strategic objections once you remove all other distractions and look at existing metrics through the lens of your metric that matters. </w:t>
      </w:r>
      <w:r w:rsidR="00605B7F" w:rsidRPr="006D032D">
        <w:rPr>
          <w:rFonts w:ascii="Open Sans" w:hAnsi="Open Sans"/>
          <w:noProof/>
          <w:sz w:val="28"/>
          <w:szCs w:val="28"/>
        </w:rPr>
        <w:t xml:space="preserve"> </w:t>
      </w:r>
    </w:p>
    <w:p w14:paraId="7EEB80B8" w14:textId="77777777" w:rsidR="00605B7F" w:rsidRDefault="00605B7F" w:rsidP="00605B7F">
      <w:pPr>
        <w:ind w:left="-720" w:right="-720"/>
        <w:rPr>
          <w:rFonts w:ascii="Open Sans" w:hAnsi="Open Sans"/>
          <w:b/>
          <w:bCs/>
          <w:color w:val="FF5000"/>
          <w:sz w:val="28"/>
          <w:szCs w:val="28"/>
        </w:rPr>
      </w:pPr>
    </w:p>
    <w:p w14:paraId="1813A778" w14:textId="77777777" w:rsidR="006D032D" w:rsidRDefault="006D032D" w:rsidP="006D032D">
      <w:pPr>
        <w:ind w:left="-720" w:right="-720"/>
        <w:rPr>
          <w:rFonts w:ascii="Open Sans" w:hAnsi="Open Sans"/>
          <w:b/>
          <w:bCs/>
          <w:color w:val="FF5000"/>
          <w:sz w:val="32"/>
          <w:szCs w:val="32"/>
        </w:rPr>
      </w:pPr>
      <w:r>
        <w:rPr>
          <w:rFonts w:ascii="Open Sans" w:hAnsi="Open Sans"/>
          <w:b/>
          <w:bCs/>
          <w:color w:val="FF5000"/>
          <w:sz w:val="32"/>
          <w:szCs w:val="32"/>
        </w:rPr>
        <w:t>What stage are you?</w:t>
      </w:r>
    </w:p>
    <w:p w14:paraId="3D24FDA5" w14:textId="450C5D5E" w:rsidR="00605B7F" w:rsidRPr="006D032D" w:rsidRDefault="006D032D" w:rsidP="006D032D">
      <w:pPr>
        <w:ind w:left="-720" w:right="-720"/>
        <w:rPr>
          <w:rFonts w:ascii="Open Sans" w:hAnsi="Open Sans"/>
          <w:b/>
          <w:bCs/>
          <w:color w:val="FF5000"/>
          <w:sz w:val="32"/>
          <w:szCs w:val="32"/>
        </w:rPr>
      </w:pPr>
      <w:r>
        <w:rPr>
          <w:rFonts w:ascii="Open Sans" w:hAnsi="Open Sans"/>
        </w:rPr>
        <w:t>Defining your stage by answering yes or no to the following criteria.</w:t>
      </w:r>
    </w:p>
    <w:p w14:paraId="633DA8B3" w14:textId="77777777" w:rsidR="00466436" w:rsidRDefault="00466436" w:rsidP="00466436">
      <w:pPr>
        <w:ind w:left="-720" w:right="-720"/>
        <w:rPr>
          <w:rFonts w:ascii="Open Sans" w:hAnsi="Open Sans"/>
          <w:sz w:val="28"/>
          <w:szCs w:val="28"/>
        </w:rPr>
      </w:pPr>
    </w:p>
    <w:tbl>
      <w:tblPr>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7095"/>
        <w:gridCol w:w="1725"/>
      </w:tblGrid>
      <w:tr w:rsidR="00AB7409" w:rsidRPr="0037458F" w14:paraId="6A08BDF5" w14:textId="77777777" w:rsidTr="00AB7409">
        <w:trPr>
          <w:jc w:val="center"/>
        </w:trPr>
        <w:tc>
          <w:tcPr>
            <w:tcW w:w="1260" w:type="dxa"/>
            <w:shd w:val="clear" w:color="auto" w:fill="FC5120"/>
            <w:tcMar>
              <w:top w:w="100" w:type="dxa"/>
              <w:left w:w="100" w:type="dxa"/>
              <w:bottom w:w="100" w:type="dxa"/>
              <w:right w:w="100" w:type="dxa"/>
            </w:tcMar>
          </w:tcPr>
          <w:p w14:paraId="69B37964" w14:textId="77777777" w:rsidR="00AB7409" w:rsidRPr="00AB7409" w:rsidRDefault="00AB7409" w:rsidP="006E262D">
            <w:pPr>
              <w:spacing w:before="120"/>
              <w:rPr>
                <w:rFonts w:ascii="Open Sans" w:hAnsi="Open Sans" w:cs="Open Sans"/>
                <w:b/>
                <w:color w:val="FFFFFF" w:themeColor="background1"/>
              </w:rPr>
            </w:pPr>
            <w:r w:rsidRPr="00AB7409">
              <w:rPr>
                <w:rFonts w:ascii="Open Sans" w:hAnsi="Open Sans" w:cs="Open Sans"/>
                <w:b/>
                <w:color w:val="FFFFFF" w:themeColor="background1"/>
              </w:rPr>
              <w:t>Stage</w:t>
            </w:r>
          </w:p>
        </w:tc>
        <w:tc>
          <w:tcPr>
            <w:tcW w:w="7095" w:type="dxa"/>
            <w:shd w:val="clear" w:color="auto" w:fill="FC5120"/>
            <w:tcMar>
              <w:top w:w="100" w:type="dxa"/>
              <w:left w:w="100" w:type="dxa"/>
              <w:bottom w:w="100" w:type="dxa"/>
              <w:right w:w="100" w:type="dxa"/>
            </w:tcMar>
          </w:tcPr>
          <w:p w14:paraId="2544DD74" w14:textId="77777777" w:rsidR="00AB7409" w:rsidRPr="00AB7409" w:rsidRDefault="00AB7409" w:rsidP="006E262D">
            <w:pPr>
              <w:spacing w:before="120"/>
              <w:rPr>
                <w:rFonts w:ascii="Open Sans" w:hAnsi="Open Sans" w:cs="Open Sans"/>
                <w:b/>
                <w:color w:val="FFFFFF" w:themeColor="background1"/>
              </w:rPr>
            </w:pPr>
            <w:r w:rsidRPr="00AB7409">
              <w:rPr>
                <w:rFonts w:ascii="Open Sans" w:hAnsi="Open Sans" w:cs="Open Sans"/>
                <w:b/>
                <w:color w:val="FFFFFF" w:themeColor="background1"/>
              </w:rPr>
              <w:t>Measure</w:t>
            </w:r>
          </w:p>
        </w:tc>
        <w:tc>
          <w:tcPr>
            <w:tcW w:w="1725" w:type="dxa"/>
            <w:shd w:val="clear" w:color="auto" w:fill="FC5120"/>
            <w:tcMar>
              <w:top w:w="100" w:type="dxa"/>
              <w:left w:w="100" w:type="dxa"/>
              <w:bottom w:w="100" w:type="dxa"/>
              <w:right w:w="100" w:type="dxa"/>
            </w:tcMar>
          </w:tcPr>
          <w:p w14:paraId="5DF062BC" w14:textId="77777777" w:rsidR="00AB7409" w:rsidRPr="00AB7409" w:rsidRDefault="00AB7409" w:rsidP="006E262D">
            <w:pPr>
              <w:widowControl w:val="0"/>
              <w:spacing w:before="120"/>
              <w:rPr>
                <w:rFonts w:ascii="Open Sans" w:hAnsi="Open Sans" w:cs="Open Sans"/>
                <w:b/>
                <w:color w:val="FFFFFF" w:themeColor="background1"/>
              </w:rPr>
            </w:pPr>
            <w:r w:rsidRPr="00AB7409">
              <w:rPr>
                <w:rFonts w:ascii="Open Sans" w:hAnsi="Open Sans" w:cs="Open Sans"/>
                <w:b/>
                <w:color w:val="FFFFFF" w:themeColor="background1"/>
              </w:rPr>
              <w:t>Yes/No</w:t>
            </w:r>
          </w:p>
        </w:tc>
      </w:tr>
      <w:tr w:rsidR="00AB7409" w:rsidRPr="0037458F" w14:paraId="55BED501" w14:textId="77777777" w:rsidTr="00AB7409">
        <w:trPr>
          <w:jc w:val="center"/>
        </w:trPr>
        <w:tc>
          <w:tcPr>
            <w:tcW w:w="1260" w:type="dxa"/>
            <w:shd w:val="clear" w:color="auto" w:fill="F3F3F3"/>
            <w:tcMar>
              <w:top w:w="100" w:type="dxa"/>
              <w:left w:w="100" w:type="dxa"/>
              <w:bottom w:w="100" w:type="dxa"/>
              <w:right w:w="100" w:type="dxa"/>
            </w:tcMar>
          </w:tcPr>
          <w:p w14:paraId="6C6C3CEA" w14:textId="77777777" w:rsidR="00AB7409" w:rsidRPr="0037458F" w:rsidRDefault="00AB7409" w:rsidP="006E262D">
            <w:pPr>
              <w:spacing w:before="120"/>
              <w:rPr>
                <w:rFonts w:ascii="Open Sans" w:hAnsi="Open Sans" w:cs="Open Sans"/>
                <w:b/>
              </w:rPr>
            </w:pPr>
            <w:r w:rsidRPr="0037458F">
              <w:rPr>
                <w:rFonts w:ascii="Open Sans" w:hAnsi="Open Sans" w:cs="Open Sans"/>
                <w:b/>
              </w:rPr>
              <w:t>Startup</w:t>
            </w:r>
          </w:p>
        </w:tc>
        <w:tc>
          <w:tcPr>
            <w:tcW w:w="7095" w:type="dxa"/>
            <w:shd w:val="clear" w:color="auto" w:fill="auto"/>
            <w:tcMar>
              <w:top w:w="100" w:type="dxa"/>
              <w:left w:w="100" w:type="dxa"/>
              <w:bottom w:w="100" w:type="dxa"/>
              <w:right w:w="100" w:type="dxa"/>
            </w:tcMar>
          </w:tcPr>
          <w:p w14:paraId="0F69BFD7" w14:textId="77777777" w:rsidR="00AB7409" w:rsidRPr="00AB7409" w:rsidRDefault="00AB7409" w:rsidP="006E262D">
            <w:pPr>
              <w:spacing w:before="120"/>
              <w:rPr>
                <w:rFonts w:ascii="Open Sans" w:hAnsi="Open Sans" w:cs="Open Sans"/>
                <w:b/>
                <w:sz w:val="22"/>
                <w:szCs w:val="22"/>
              </w:rPr>
            </w:pPr>
            <w:r w:rsidRPr="00AB7409">
              <w:rPr>
                <w:rFonts w:ascii="Open Sans" w:hAnsi="Open Sans" w:cs="Open Sans"/>
                <w:sz w:val="22"/>
                <w:szCs w:val="22"/>
              </w:rPr>
              <w:t>Your team can attract a large volume of traffic.</w:t>
            </w:r>
          </w:p>
        </w:tc>
        <w:tc>
          <w:tcPr>
            <w:tcW w:w="1725" w:type="dxa"/>
            <w:shd w:val="clear" w:color="auto" w:fill="auto"/>
            <w:tcMar>
              <w:top w:w="100" w:type="dxa"/>
              <w:left w:w="100" w:type="dxa"/>
              <w:bottom w:w="100" w:type="dxa"/>
              <w:right w:w="100" w:type="dxa"/>
            </w:tcMar>
          </w:tcPr>
          <w:p w14:paraId="66F1650F" w14:textId="77777777" w:rsidR="00AB7409" w:rsidRPr="00AB7409" w:rsidRDefault="00AB7409" w:rsidP="006E262D">
            <w:pPr>
              <w:widowControl w:val="0"/>
              <w:spacing w:before="120"/>
              <w:rPr>
                <w:rFonts w:ascii="Open Sans" w:hAnsi="Open Sans" w:cs="Open Sans"/>
                <w:b/>
                <w:sz w:val="22"/>
                <w:szCs w:val="22"/>
              </w:rPr>
            </w:pPr>
          </w:p>
        </w:tc>
      </w:tr>
      <w:tr w:rsidR="00AB7409" w:rsidRPr="0037458F" w14:paraId="769388F3" w14:textId="77777777" w:rsidTr="00AB7409">
        <w:trPr>
          <w:jc w:val="center"/>
        </w:trPr>
        <w:tc>
          <w:tcPr>
            <w:tcW w:w="1260" w:type="dxa"/>
            <w:shd w:val="clear" w:color="auto" w:fill="F3F3F3"/>
            <w:tcMar>
              <w:top w:w="100" w:type="dxa"/>
              <w:left w:w="100" w:type="dxa"/>
              <w:bottom w:w="100" w:type="dxa"/>
              <w:right w:w="100" w:type="dxa"/>
            </w:tcMar>
          </w:tcPr>
          <w:p w14:paraId="14FE5810" w14:textId="77777777" w:rsidR="00AB7409" w:rsidRPr="0037458F" w:rsidRDefault="00AB7409" w:rsidP="006E262D">
            <w:pPr>
              <w:spacing w:before="120"/>
              <w:rPr>
                <w:rFonts w:ascii="Open Sans" w:hAnsi="Open Sans" w:cs="Open Sans"/>
                <w:b/>
              </w:rPr>
            </w:pPr>
            <w:r w:rsidRPr="0037458F">
              <w:rPr>
                <w:rFonts w:ascii="Open Sans" w:hAnsi="Open Sans" w:cs="Open Sans"/>
                <w:b/>
              </w:rPr>
              <w:t>Growth</w:t>
            </w:r>
          </w:p>
        </w:tc>
        <w:tc>
          <w:tcPr>
            <w:tcW w:w="7095" w:type="dxa"/>
            <w:shd w:val="clear" w:color="auto" w:fill="auto"/>
            <w:tcMar>
              <w:top w:w="100" w:type="dxa"/>
              <w:left w:w="100" w:type="dxa"/>
              <w:bottom w:w="100" w:type="dxa"/>
              <w:right w:w="100" w:type="dxa"/>
            </w:tcMar>
          </w:tcPr>
          <w:p w14:paraId="7C852956" w14:textId="77777777" w:rsidR="00AB7409" w:rsidRPr="00AB7409" w:rsidRDefault="00AB7409" w:rsidP="006E262D">
            <w:pPr>
              <w:spacing w:before="120"/>
              <w:rPr>
                <w:rFonts w:ascii="Open Sans" w:hAnsi="Open Sans" w:cs="Open Sans"/>
                <w:b/>
                <w:sz w:val="22"/>
                <w:szCs w:val="22"/>
              </w:rPr>
            </w:pPr>
            <w:r w:rsidRPr="00AB7409">
              <w:rPr>
                <w:rFonts w:ascii="Open Sans" w:hAnsi="Open Sans" w:cs="Open Sans"/>
                <w:sz w:val="22"/>
                <w:szCs w:val="22"/>
              </w:rPr>
              <w:t>Your team has built a loyal audience.</w:t>
            </w:r>
          </w:p>
        </w:tc>
        <w:tc>
          <w:tcPr>
            <w:tcW w:w="1725" w:type="dxa"/>
            <w:shd w:val="clear" w:color="auto" w:fill="auto"/>
            <w:tcMar>
              <w:top w:w="100" w:type="dxa"/>
              <w:left w:w="100" w:type="dxa"/>
              <w:bottom w:w="100" w:type="dxa"/>
              <w:right w:w="100" w:type="dxa"/>
            </w:tcMar>
          </w:tcPr>
          <w:p w14:paraId="1B8FCC0B" w14:textId="77777777" w:rsidR="00AB7409" w:rsidRPr="00AB7409" w:rsidRDefault="00AB7409" w:rsidP="006E262D">
            <w:pPr>
              <w:widowControl w:val="0"/>
              <w:spacing w:before="120"/>
              <w:rPr>
                <w:rFonts w:ascii="Open Sans" w:hAnsi="Open Sans" w:cs="Open Sans"/>
                <w:b/>
                <w:sz w:val="22"/>
                <w:szCs w:val="22"/>
              </w:rPr>
            </w:pPr>
          </w:p>
        </w:tc>
      </w:tr>
      <w:tr w:rsidR="00AB7409" w:rsidRPr="0037458F" w14:paraId="1E827535" w14:textId="77777777" w:rsidTr="00AB7409">
        <w:trPr>
          <w:jc w:val="center"/>
        </w:trPr>
        <w:tc>
          <w:tcPr>
            <w:tcW w:w="1260" w:type="dxa"/>
            <w:shd w:val="clear" w:color="auto" w:fill="F3F3F3"/>
            <w:tcMar>
              <w:top w:w="100" w:type="dxa"/>
              <w:left w:w="100" w:type="dxa"/>
              <w:bottom w:w="100" w:type="dxa"/>
              <w:right w:w="100" w:type="dxa"/>
            </w:tcMar>
          </w:tcPr>
          <w:p w14:paraId="14F9D302" w14:textId="77777777" w:rsidR="00AB7409" w:rsidRPr="0037458F" w:rsidRDefault="00AB7409" w:rsidP="006E262D">
            <w:pPr>
              <w:spacing w:before="120"/>
              <w:rPr>
                <w:rFonts w:ascii="Open Sans" w:hAnsi="Open Sans" w:cs="Open Sans"/>
                <w:b/>
              </w:rPr>
            </w:pPr>
            <w:r w:rsidRPr="0037458F">
              <w:rPr>
                <w:rFonts w:ascii="Open Sans" w:hAnsi="Open Sans" w:cs="Open Sans"/>
                <w:b/>
              </w:rPr>
              <w:t>Scale</w:t>
            </w:r>
          </w:p>
        </w:tc>
        <w:tc>
          <w:tcPr>
            <w:tcW w:w="7095" w:type="dxa"/>
            <w:shd w:val="clear" w:color="auto" w:fill="auto"/>
            <w:tcMar>
              <w:top w:w="100" w:type="dxa"/>
              <w:left w:w="100" w:type="dxa"/>
              <w:bottom w:w="100" w:type="dxa"/>
              <w:right w:w="100" w:type="dxa"/>
            </w:tcMar>
          </w:tcPr>
          <w:p w14:paraId="4F20A999" w14:textId="77777777" w:rsidR="00AB7409" w:rsidRPr="00AB7409" w:rsidRDefault="00AB7409" w:rsidP="006E262D">
            <w:pPr>
              <w:spacing w:before="120"/>
              <w:rPr>
                <w:rFonts w:ascii="Open Sans" w:hAnsi="Open Sans" w:cs="Open Sans"/>
                <w:b/>
                <w:sz w:val="22"/>
                <w:szCs w:val="22"/>
              </w:rPr>
            </w:pPr>
            <w:r w:rsidRPr="00AB7409">
              <w:rPr>
                <w:rFonts w:ascii="Open Sans" w:hAnsi="Open Sans" w:cs="Open Sans"/>
                <w:sz w:val="22"/>
                <w:szCs w:val="22"/>
              </w:rPr>
              <w:t>Your team is driving leads (or a similarly revenue-focused metric).</w:t>
            </w:r>
          </w:p>
        </w:tc>
        <w:tc>
          <w:tcPr>
            <w:tcW w:w="1725" w:type="dxa"/>
            <w:shd w:val="clear" w:color="auto" w:fill="auto"/>
            <w:tcMar>
              <w:top w:w="100" w:type="dxa"/>
              <w:left w:w="100" w:type="dxa"/>
              <w:bottom w:w="100" w:type="dxa"/>
              <w:right w:w="100" w:type="dxa"/>
            </w:tcMar>
          </w:tcPr>
          <w:p w14:paraId="3317436D" w14:textId="77777777" w:rsidR="00AB7409" w:rsidRPr="00AB7409" w:rsidRDefault="00AB7409" w:rsidP="006E262D">
            <w:pPr>
              <w:widowControl w:val="0"/>
              <w:spacing w:before="120"/>
              <w:rPr>
                <w:rFonts w:ascii="Open Sans" w:hAnsi="Open Sans" w:cs="Open Sans"/>
                <w:b/>
                <w:sz w:val="22"/>
                <w:szCs w:val="22"/>
              </w:rPr>
            </w:pPr>
          </w:p>
        </w:tc>
      </w:tr>
    </w:tbl>
    <w:p w14:paraId="388D0A45" w14:textId="77777777" w:rsidR="00AB7409" w:rsidRDefault="00AB7409" w:rsidP="00AB7409">
      <w:pPr>
        <w:bidi/>
        <w:ind w:right="-720"/>
        <w:jc w:val="thaiDistribute"/>
        <w:rPr>
          <w:rFonts w:ascii="Open Sans" w:hAnsi="Open Sans"/>
          <w:sz w:val="28"/>
          <w:szCs w:val="28"/>
        </w:rPr>
      </w:pPr>
    </w:p>
    <w:p w14:paraId="0B7D9A69" w14:textId="711CF8E7" w:rsidR="00605B7F" w:rsidRPr="00AB7409" w:rsidRDefault="00AB7409" w:rsidP="00AB7409">
      <w:pPr>
        <w:bidi/>
        <w:ind w:right="-720"/>
        <w:jc w:val="right"/>
        <w:rPr>
          <w:rFonts w:ascii="Open Sans" w:hAnsi="Open Sans"/>
          <w:i/>
          <w:iCs/>
        </w:rPr>
      </w:pPr>
      <w:r w:rsidRPr="00AB7409">
        <w:rPr>
          <w:rFonts w:ascii="Open Sans" w:hAnsi="Open Sans"/>
          <w:i/>
          <w:iCs/>
        </w:rPr>
        <w:t>Your one metric that matters should align with the first stage you answer “no” to.</w:t>
      </w:r>
      <w:r w:rsidR="00466436" w:rsidRPr="00AB7409">
        <w:rPr>
          <w:rFonts w:ascii="Open Sans" w:hAnsi="Open Sans" w:cs="Open Sans"/>
          <w:i/>
          <w:iCs/>
          <w:color w:val="000000" w:themeColor="text1"/>
        </w:rPr>
        <w:t xml:space="preserve"> </w:t>
      </w:r>
    </w:p>
    <w:p w14:paraId="0772D228" w14:textId="24B4636D" w:rsidR="00605B7F" w:rsidRDefault="00605B7F" w:rsidP="00BE1BB8">
      <w:pPr>
        <w:ind w:left="-720"/>
        <w:rPr>
          <w:rFonts w:ascii="Open Sans" w:hAnsi="Open Sans"/>
        </w:rPr>
      </w:pPr>
    </w:p>
    <w:p w14:paraId="06251E68" w14:textId="37570F36" w:rsidR="00AB7409" w:rsidRPr="00BE1BB8" w:rsidRDefault="00A94E60" w:rsidP="00BE1BB8">
      <w:pPr>
        <w:ind w:left="-720"/>
        <w:rPr>
          <w:rFonts w:ascii="Open Sans" w:hAnsi="Open Sans"/>
          <w:color w:val="000000" w:themeColor="text1"/>
        </w:rPr>
      </w:pPr>
      <w:bookmarkStart w:id="0" w:name="_GoBack"/>
      <w:bookmarkEnd w:id="0"/>
      <w:r>
        <w:rPr>
          <w:noProof/>
          <w:lang w:eastAsia="en-US"/>
        </w:rPr>
        <w:drawing>
          <wp:anchor distT="0" distB="0" distL="114300" distR="114300" simplePos="0" relativeHeight="251659264" behindDoc="1" locked="0" layoutInCell="1" allowOverlap="1" wp14:anchorId="4180FF8A" wp14:editId="162894EE">
            <wp:simplePos x="0" y="0"/>
            <wp:positionH relativeFrom="column">
              <wp:posOffset>853872</wp:posOffset>
            </wp:positionH>
            <wp:positionV relativeFrom="paragraph">
              <wp:posOffset>28110</wp:posOffset>
            </wp:positionV>
            <wp:extent cx="4274820" cy="2303145"/>
            <wp:effectExtent l="0" t="0" r="0" b="8255"/>
            <wp:wrapTight wrapText="bothSides">
              <wp:wrapPolygon edited="0">
                <wp:start x="0" y="0"/>
                <wp:lineTo x="0" y="21439"/>
                <wp:lineTo x="21433" y="21439"/>
                <wp:lineTo x="21433"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7">
                      <a:duotone>
                        <a:schemeClr val="accent5">
                          <a:shade val="45000"/>
                          <a:satMod val="135000"/>
                        </a:schemeClr>
                        <a:prstClr val="white"/>
                      </a:duotone>
                      <a:extLst>
                        <a:ext uri="{BEBA8EAE-BF5A-486C-A8C5-ECC9F3942E4B}">
                          <a14:imgProps xmlns:a14="http://schemas.microsoft.com/office/drawing/2010/main">
                            <a14:imgLayer r:embed="rId8">
                              <a14:imgEffect>
                                <a14:brightnessContrast bright="-20000" contrast="40000"/>
                              </a14:imgEffect>
                            </a14:imgLayer>
                          </a14:imgProps>
                        </a:ext>
                      </a:extLst>
                    </a:blip>
                    <a:srcRect l="10690" t="9181" r="10675" b="9290"/>
                    <a:stretch/>
                  </pic:blipFill>
                  <pic:spPr bwMode="auto">
                    <a:xfrm>
                      <a:off x="0" y="0"/>
                      <a:ext cx="4274820" cy="230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B7409" w:rsidRPr="00BE1BB8" w:rsidSect="00AB7409">
      <w:headerReference w:type="default" r:id="rId9"/>
      <w:footerReference w:type="default" r:id="rId10"/>
      <w:pgSz w:w="12240" w:h="15840" w:code="1"/>
      <w:pgMar w:top="2493" w:right="1440" w:bottom="1197"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92B85" w14:textId="77777777" w:rsidR="002528DE" w:rsidRDefault="002528DE" w:rsidP="00605B7F">
      <w:r>
        <w:separator/>
      </w:r>
    </w:p>
  </w:endnote>
  <w:endnote w:type="continuationSeparator" w:id="0">
    <w:p w14:paraId="7D22DFFC" w14:textId="77777777" w:rsidR="002528DE" w:rsidRDefault="002528DE" w:rsidP="0060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427C" w14:textId="77777777" w:rsidR="00605B7F" w:rsidRDefault="00605B7F">
    <w:pPr>
      <w:pStyle w:val="Footer"/>
    </w:pPr>
    <w:r w:rsidRPr="00265819">
      <w:rPr>
        <w:rFonts w:ascii="Times New Roman" w:hAnsi="Times New Roman"/>
        <w:b/>
        <w:noProof/>
        <w:lang w:eastAsia="en-US"/>
      </w:rPr>
      <w:drawing>
        <wp:anchor distT="0" distB="0" distL="114300" distR="114300" simplePos="0" relativeHeight="251659264" behindDoc="0" locked="0" layoutInCell="1" allowOverlap="1" wp14:anchorId="481B1111" wp14:editId="516A9C61">
          <wp:simplePos x="0" y="0"/>
          <wp:positionH relativeFrom="margin">
            <wp:posOffset>-972820</wp:posOffset>
          </wp:positionH>
          <wp:positionV relativeFrom="page">
            <wp:posOffset>9514205</wp:posOffset>
          </wp:positionV>
          <wp:extent cx="7872095" cy="57467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72095" cy="574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3BABA" w14:textId="77777777" w:rsidR="002528DE" w:rsidRDefault="002528DE" w:rsidP="00605B7F">
      <w:r>
        <w:separator/>
      </w:r>
    </w:p>
  </w:footnote>
  <w:footnote w:type="continuationSeparator" w:id="0">
    <w:p w14:paraId="78B44C7C" w14:textId="77777777" w:rsidR="002528DE" w:rsidRDefault="002528DE" w:rsidP="00605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2E50" w14:textId="77777777" w:rsidR="00605B7F" w:rsidRDefault="00605B7F">
    <w:pPr>
      <w:pStyle w:val="Header"/>
    </w:pPr>
    <w:r>
      <w:rPr>
        <w:rFonts w:ascii="Arial" w:hAnsi="Arial" w:cs="Arial"/>
        <w:b/>
        <w:noProof/>
        <w:lang w:eastAsia="en-US"/>
      </w:rPr>
      <w:drawing>
        <wp:anchor distT="0" distB="0" distL="114300" distR="114300" simplePos="0" relativeHeight="251661312" behindDoc="0" locked="0" layoutInCell="1" allowOverlap="1" wp14:anchorId="360E607B" wp14:editId="609826F3">
          <wp:simplePos x="0" y="0"/>
          <wp:positionH relativeFrom="margin">
            <wp:posOffset>-977265</wp:posOffset>
          </wp:positionH>
          <wp:positionV relativeFrom="page">
            <wp:posOffset>-13447</wp:posOffset>
          </wp:positionV>
          <wp:extent cx="7869667" cy="1335985"/>
          <wp:effectExtent l="0" t="0" r="444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93952" cy="13401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36EC"/>
    <w:multiLevelType w:val="hybridMultilevel"/>
    <w:tmpl w:val="615C70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7BFC33EB"/>
    <w:multiLevelType w:val="hybridMultilevel"/>
    <w:tmpl w:val="C4B86CA4"/>
    <w:lvl w:ilvl="0" w:tplc="44747DC6">
      <w:start w:val="1"/>
      <w:numFmt w:val="decimal"/>
      <w:lvlText w:val="%1."/>
      <w:lvlJc w:val="left"/>
      <w:pPr>
        <w:ind w:left="-360" w:hanging="360"/>
      </w:pPr>
      <w:rPr>
        <w:rFonts w:hint="default"/>
        <w:b/>
        <w:bCs/>
        <w:color w:val="FF5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7F"/>
    <w:rsid w:val="000760F5"/>
    <w:rsid w:val="00086EE6"/>
    <w:rsid w:val="000C4767"/>
    <w:rsid w:val="000F0322"/>
    <w:rsid w:val="00196F48"/>
    <w:rsid w:val="001C716A"/>
    <w:rsid w:val="002528DE"/>
    <w:rsid w:val="00323D37"/>
    <w:rsid w:val="00395A5C"/>
    <w:rsid w:val="003A3F67"/>
    <w:rsid w:val="003D6470"/>
    <w:rsid w:val="003F7CC0"/>
    <w:rsid w:val="00466436"/>
    <w:rsid w:val="00555555"/>
    <w:rsid w:val="00575C36"/>
    <w:rsid w:val="00605B7F"/>
    <w:rsid w:val="0069351C"/>
    <w:rsid w:val="006D032D"/>
    <w:rsid w:val="006D72D3"/>
    <w:rsid w:val="00791A0B"/>
    <w:rsid w:val="00A94E60"/>
    <w:rsid w:val="00AB7409"/>
    <w:rsid w:val="00AC3A70"/>
    <w:rsid w:val="00B567DB"/>
    <w:rsid w:val="00B7734B"/>
    <w:rsid w:val="00BE1BB8"/>
    <w:rsid w:val="00D133FB"/>
    <w:rsid w:val="00F43A83"/>
    <w:rsid w:val="00FE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D0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7F"/>
    <w:pPr>
      <w:tabs>
        <w:tab w:val="center" w:pos="4680"/>
        <w:tab w:val="right" w:pos="9360"/>
      </w:tabs>
    </w:pPr>
  </w:style>
  <w:style w:type="character" w:customStyle="1" w:styleId="HeaderChar">
    <w:name w:val="Header Char"/>
    <w:basedOn w:val="DefaultParagraphFont"/>
    <w:link w:val="Header"/>
    <w:uiPriority w:val="99"/>
    <w:rsid w:val="00605B7F"/>
  </w:style>
  <w:style w:type="paragraph" w:styleId="Footer">
    <w:name w:val="footer"/>
    <w:basedOn w:val="Normal"/>
    <w:link w:val="FooterChar"/>
    <w:uiPriority w:val="99"/>
    <w:unhideWhenUsed/>
    <w:rsid w:val="00605B7F"/>
    <w:pPr>
      <w:tabs>
        <w:tab w:val="center" w:pos="4680"/>
        <w:tab w:val="right" w:pos="9360"/>
      </w:tabs>
    </w:pPr>
  </w:style>
  <w:style w:type="character" w:customStyle="1" w:styleId="FooterChar">
    <w:name w:val="Footer Char"/>
    <w:basedOn w:val="DefaultParagraphFont"/>
    <w:link w:val="Footer"/>
    <w:uiPriority w:val="99"/>
    <w:rsid w:val="00605B7F"/>
  </w:style>
  <w:style w:type="paragraph" w:styleId="ListParagraph">
    <w:name w:val="List Paragraph"/>
    <w:basedOn w:val="Normal"/>
    <w:uiPriority w:val="34"/>
    <w:qFormat/>
    <w:rsid w:val="0060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microsoft.com/office/2007/relationships/hdphoto" Target="media/hdphoto1.wdp"/><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Pickering</dc:creator>
  <cp:keywords/>
  <dc:description/>
  <cp:lastModifiedBy>Andrea Miranda</cp:lastModifiedBy>
  <cp:revision>2</cp:revision>
  <cp:lastPrinted>2019-04-09T15:08:00Z</cp:lastPrinted>
  <dcterms:created xsi:type="dcterms:W3CDTF">2019-05-01T18:56:00Z</dcterms:created>
  <dcterms:modified xsi:type="dcterms:W3CDTF">2019-05-01T18:56:00Z</dcterms:modified>
</cp:coreProperties>
</file>